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92" w:rsidRDefault="00F36592" w:rsidP="00F3659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F36592" w:rsidRDefault="00F36592" w:rsidP="00F3659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F36592" w:rsidRDefault="00F36592" w:rsidP="00F3659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F36592" w:rsidRDefault="00F36592" w:rsidP="00F3659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F36592" w:rsidRDefault="00F36592" w:rsidP="00F3659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F36592" w:rsidRDefault="00F36592" w:rsidP="00F36592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Разработка </w:t>
      </w: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Внеклассного мероприятия для 8-х классов</w:t>
      </w:r>
    </w:p>
    <w:p w:rsidR="00F36592" w:rsidRPr="00F36592" w:rsidRDefault="00F36592" w:rsidP="00F36592">
      <w:pPr>
        <w:tabs>
          <w:tab w:val="left" w:pos="1860"/>
          <w:tab w:val="center" w:pos="481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«з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</w:t>
      </w:r>
      <w:r w:rsidRPr="00F3659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аседание клуба «Юных Леди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» </w:t>
      </w:r>
    </w:p>
    <w:p w:rsidR="00F36592" w:rsidRPr="00F36592" w:rsidRDefault="00F36592" w:rsidP="00F36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5528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3828"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</w:t>
      </w:r>
      <w:r w:rsidR="008D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Сальникова Ю.В.</w:t>
      </w:r>
      <w:r w:rsidRPr="00F3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6592" w:rsidRPr="00F36592" w:rsidRDefault="00F36592" w:rsidP="00F36592">
      <w:pPr>
        <w:spacing w:after="0" w:line="240" w:lineRule="auto"/>
        <w:ind w:left="3828"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</w:t>
      </w:r>
      <w:r w:rsidR="008D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="008D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</w:t>
      </w:r>
    </w:p>
    <w:p w:rsidR="00F36592" w:rsidRPr="00F36592" w:rsidRDefault="00F36592" w:rsidP="00F36592">
      <w:pPr>
        <w:spacing w:after="0" w:line="240" w:lineRule="auto"/>
        <w:ind w:left="3828"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 и обществознания</w:t>
      </w:r>
    </w:p>
    <w:p w:rsidR="00F36592" w:rsidRPr="00F36592" w:rsidRDefault="00F36592" w:rsidP="00F36592">
      <w:pPr>
        <w:spacing w:after="0" w:line="240" w:lineRule="auto"/>
        <w:ind w:left="3828" w:right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8D0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№5</w:t>
      </w: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F36592" w:rsidRDefault="00F36592" w:rsidP="00F36592">
      <w:pPr>
        <w:spacing w:after="0" w:line="240" w:lineRule="auto"/>
        <w:ind w:left="-142"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92" w:rsidRPr="008D06C8" w:rsidRDefault="00F36592" w:rsidP="00F3659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8D06C8" w:rsidRPr="008D06C8" w:rsidRDefault="008D06C8" w:rsidP="008D06C8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8D06C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Геленджик,</w:t>
      </w:r>
      <w:r w:rsidRPr="008D06C8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br/>
        <w:t>2017</w:t>
      </w:r>
    </w:p>
    <w:p w:rsidR="00F36592" w:rsidRDefault="00F36592" w:rsidP="00F3659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32"/>
          <w:lang w:eastAsia="ru-RU"/>
        </w:rPr>
      </w:pPr>
    </w:p>
    <w:p w:rsidR="00F36592" w:rsidRDefault="008D06C8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Цель</w:t>
      </w:r>
      <w:r w:rsidR="00F3659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: </w:t>
      </w:r>
    </w:p>
    <w:p w:rsidR="008D06C8" w:rsidRDefault="008D06C8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Рассказать учащимся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эволюции женской внешности и о факторах, влиявших на этот процесс на протяжении </w:t>
      </w:r>
      <w:r>
        <w:rPr>
          <w:rFonts w:ascii="Times New Roman" w:eastAsia="Times New Roman" w:hAnsi="Times New Roman" w:cs="Times New Roman"/>
          <w:bCs/>
          <w:sz w:val="28"/>
          <w:szCs w:val="32"/>
          <w:lang w:val="en-US" w:eastAsia="ru-RU"/>
        </w:rPr>
        <w:t>XX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века.</w:t>
      </w:r>
    </w:p>
    <w:p w:rsidR="008D06C8" w:rsidRPr="008D06C8" w:rsidRDefault="008D06C8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D06C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:</w:t>
      </w:r>
    </w:p>
    <w:p w:rsidR="00F36592" w:rsidRP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Образовательная:</w:t>
      </w:r>
    </w:p>
    <w:p w:rsidR="00F36592" w:rsidRP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 сформировать знания в области истори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 эволюции образов женщины.</w:t>
      </w:r>
    </w:p>
    <w:p w:rsidR="00F36592" w:rsidRP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Развивающие:</w:t>
      </w:r>
    </w:p>
    <w:p w:rsidR="00F36592" w:rsidRP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 активизировать логическое мышление и их познаватель</w:t>
      </w: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softHyphen/>
        <w:t>ную деятельность</w:t>
      </w:r>
    </w:p>
    <w:p w:rsidR="00F36592" w:rsidRP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 овладение учащимися художественными образами, выразительными свойствами речи.</w:t>
      </w:r>
    </w:p>
    <w:p w:rsidR="00F36592" w:rsidRP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Воспитательные:</w:t>
      </w:r>
    </w:p>
    <w:p w:rsidR="00F36592" w:rsidRP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 повышение кругозора учащихся;</w:t>
      </w:r>
    </w:p>
    <w:p w:rsidR="00F36592" w:rsidRDefault="00F36592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F365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 активизация эмоциональной сферы учащихся посредством со</w:t>
      </w:r>
      <w:r w:rsidR="008D06C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здания ситуации занимательности.</w:t>
      </w:r>
    </w:p>
    <w:p w:rsidR="008D06C8" w:rsidRDefault="008D06C8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данной темы обусловлена тем, что у учащихся 8-х классов наблюдается интерес к этой теме в связи с переходным возрастом. </w:t>
      </w:r>
    </w:p>
    <w:p w:rsidR="008D06C8" w:rsidRPr="008D06C8" w:rsidRDefault="008D06C8" w:rsidP="008D06C8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D06C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Техническое оснащение:</w:t>
      </w:r>
      <w:r w:rsidRPr="008D06C8">
        <w:rPr>
          <w:rFonts w:ascii="Times New Roman" w:eastAsia="Times New Roman" w:hAnsi="Times New Roman" w:cs="Times New Roman"/>
          <w:bCs/>
          <w:i/>
          <w:iCs/>
          <w:sz w:val="28"/>
          <w:szCs w:val="32"/>
          <w:lang w:eastAsia="ru-RU"/>
        </w:rPr>
        <w:t> Мультимедиа система;презентация.</w:t>
      </w:r>
    </w:p>
    <w:p w:rsidR="008D06C8" w:rsidRPr="008D06C8" w:rsidRDefault="008D06C8" w:rsidP="008D06C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D06C8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Ход мероприятия</w:t>
      </w:r>
    </w:p>
    <w:p w:rsidR="008D06C8" w:rsidRPr="008D06C8" w:rsidRDefault="008D06C8" w:rsidP="008D0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D06C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Организационный момент</w:t>
      </w:r>
    </w:p>
    <w:p w:rsidR="008D06C8" w:rsidRPr="008D06C8" w:rsidRDefault="008D06C8" w:rsidP="008D0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D06C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Основная часть</w:t>
      </w:r>
    </w:p>
    <w:p w:rsidR="008D06C8" w:rsidRPr="008D06C8" w:rsidRDefault="008D06C8" w:rsidP="008D0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D06C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Заключительная часть</w:t>
      </w:r>
    </w:p>
    <w:p w:rsidR="008D06C8" w:rsidRPr="008D06C8" w:rsidRDefault="008D06C8" w:rsidP="008D0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D06C8" w:rsidRPr="008D06C8" w:rsidRDefault="008D06C8" w:rsidP="008D0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8D06C8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Ход мероприятия:</w:t>
      </w:r>
    </w:p>
    <w:p w:rsidR="008D06C8" w:rsidRPr="008D06C8" w:rsidRDefault="008D06C8" w:rsidP="008D06C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Ha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тему моды и того, что с ней связано, говорили многие люди. Кто-то ее осуждал, а кто-то перед ней преклонялся. Одни воспринимали ее серьезно, а другие — с долей иронии. Со времени возникновения моды о ней было сказано столько, что впору издавать целый словарь крылатых выражений. А пока он не издан, предлагаем вам познакомиться с самыми яркими и любопытными высказываниями.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Мода это...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... когда всем нравится то, о чем известно, что оно всем нравится. (Неизвестный автор)</w:t>
      </w:r>
    </w:p>
    <w:p w:rsidR="00F36592" w:rsidRPr="00AE081F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... управляемая эпидемия. (Бернард Шоу) 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... настолько невыносимая разновидность уродства, что приходится менять ее каждые полгода. (Оскар Уайльд)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... один из способов доставлять радость маленьким людям за большие деньги. (Георгий Ковальчук)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... деспот, которого умные люди высмеивают, но слушаются. (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АмброзБирс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Сто одежек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Плохой погоды не бывает, бывает плохая одежда. (Английская поговорка)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Кто презирает моду, тот форменный дурак, а кто ей поклоняется, тот фирменный дурак. (Константин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Мелихан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Ничто так не старит женщину, как слишком богатый костюм. (Коко Шанель)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lastRenderedPageBreak/>
        <w:t>Ох, уж эти дамы...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Женщина хочет одеваться так, как другие, и страдает, если действительно одета так, как другие. (Лешек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Кумор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Вчера еще эта женщина была такая простая и добрая, сегодня она гордая и наглая! И только потому, что на голове у нее появилось перо, вырванное из хвоста страуса. Как же должна гордиться эта птица, у которой их много и к тому же собственных! (Альфонс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Карр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 этими девчонками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Никакого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сладу: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Не успели вырасти —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Требуют наряды.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Каждый день волнения,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Каждый день заботы.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Ох, уж эти девочки!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Ох, уж эти моды!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С первого взгляда может показаться, что у моды не так уж много вариантов для изменчивости. Выбор-то невелик: длиннее — короче, шире — уже. Между тем, моды меняются и меняются. По прихоти и по необходимости меняются внутри государств и пересекают границы стран. Диктуют, повелевают и сходят со сцены. В модах немало разумного, но много и курьезного, смешного.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Над новыми рисунками одежды, обуви, головных уборов трудятся тысячи модельеров. Но порою вовсе не они оказываются законодателями новой моды. Взять хоть высокие каблуки. Не модельеры и не сапожники ввели их в обиход, а французский король Людовик XIV. Был он маленького роста, а так хотелось выглядеть повыше!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О высоком каблуке женских туфель «позаботилась» фаворитка следующего Людовика маркиза Помпадур. Причина та же.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Мужественные древние греки ценили «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прекрасное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без суеты и красоту без изнеженности». Одежда их была проста и удобна. Но уже римские патриции считали необходимым выделяться среди прочего люда своим одеянием. Моды поспешили на помощь.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Чем только не угождали придворные модельеры своим господам! Так, в середине XVI века в Испании появились короткие, доходящие до середины бедра, шарообразные штаны. Чтобы придать им такую форму, эти штаны набивали конским волосом или паклей. Шествует по улицам богатый испанский вельможа — на бедрах два шара пузырятся, шпага горизонтально висит. Иначе шары не позволяют.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Моду эту переняли английские дворяне. Штаны стали шить ещё шире. Из-за этого пришлось даже кое-какую мебель переделывать: расширять сидения в парламенте. В прежние кресла штаны уже не помешались.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Испанским модницам пришлось еще тяжелее: носить они должны были по два платья сразу. Одно — распашное, другое — глухое. Это глухое туго натягивалось на металлический или тростниковый каркас, доходивший до самого пола. Очень неудобно! Но что делать: согласно этикету того времени испанки не имели права показывать свои ноги.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.А вот во Франции длинные юбки стали модными подругой причине. Дочери короля Людовика IX имели очень большие ступни ног. Даже как-то неловко было показываться с такими ступнями на людях. Кто-то, видимо, и подсказал королевским дочерям, что 100-летие тому назад в Италии носили длинные платья со шлейфами. Немедля длинные шлейфы появились при французском дворе. Ну, а там уже пошло! Шлейфы заполонили всю Европу. Знатные дамы никаких средств не жалели, лишь бы кого-то перещеголять! Победительницей в этом «соревновании» вышла русская императрица Екатерина П. Для своей коронации она сшила платье со шлейфом шириною в 7 метров, а длиною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аж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в 70. Пятьдесят пажей несли его, следуя за императрицей.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Моды предназначались не только для того, чтобы спрятать что-то не очень красивое, но и для того, чтобы похвастаться чем-то красивым. Французская королева Анна Австрийская имела, к примеру, красивые руки. Зачем же их прятать под одеждами? Совсем ни к чему. Подсказала своим портным, и во Франции вошли в моду платья с короткими рукавами.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Что же касается юбок, то в середине XVIII века они стали шире мужских испанских и английских штанов. В моду вошли так называемые юбки-корзинки. На бедрах они достигали двухметровой ширины, а в окружности по полу целых восьми. Вот и попробуй подойти к барышне в таком наряде!..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Платьям и обуви всегда сопутствовали многочисленные другие предметы туалета.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Скажем, обыкновенный платочек. Впервые он появился в XV веке, но распространен не был. Моду на платочек утвердила жена Наполеона Бонапарта Жозефина. У нее были некрасивые зубы, и она всегда держала в руках маленький кружевной платочек, прикрывая рот.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Ведущий 1. 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 парики появились в связи с необходимостью. Первым пышный, обрамляющий лицо парик надел французский король Людовик XIV — и спрятал под ним большую шишку на своей лысой голове. Окружавшие его вельможи последовали примеру короля, и парики получили широкое распространение.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В XVI веке во Франции каждый светский человек (стало быть, богатый), согласно этикету должен был иметь не менее 30 костюмов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—- 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по числу дней в месяце — и ежедневно переодеваться.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Не случайно поэтому, после смерти английской королевы Елизаветы, осталось более трех тысяч платьев. После смерти ее тезки — русской императрицы Елизаветы — в ее гардеробе тоже насчитали тысячу платьев, а в казне... — три рубля.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. Да, ситуация... Кстати, хочу вас всех обрадовать. Вас ждет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преприятнейшее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известие.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К нам едет ревизор?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К нам скоро прибудет дипломат из столицы Моды с новой коллекцией. А вот, кажется, и он.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Появляется Человек Рассеянный. На ногах перчатки, на голове сковорода, пуговицы застегнуты неправильно. Оглядывается вокруг.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Рассеянный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О, Господи! Кажется, я опять что-то напутал: сошел не там и не с того трамвая. Где я? Место мне незнакомо.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Простите, Вы не из Парижа, привезли нам новую коллекцию?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Рассеянный.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Я Человек Рассеянный. Приехал с улицы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Бассейной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Впрочем, это неважно...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Что же делать?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Все равно объявляйте. Такого наряда, как у этого, я все равно не видел ни у кого.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Маркиз де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Рассене-Бассене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Рассеянный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Ой, не сплю ли я? Как странно!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Девочки из 1-го ряда обступают его, срисовывают в блокнотик наряд.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Эта шляпка, должно быть, в большой цене.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Мне она особенно пошла бы!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3-я девочка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Я так неравнодушна к новым вещам!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Как я вас понимаю!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Заметили перчатки на ногах.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Ах, как изумительно!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Перчатки на ногах! Прелесть!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Новая мода на смену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старой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Как мужественно он выглядит!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Разглядывают рубашку, застегнутую не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 те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пуговицы.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Поглядите, одна пола ниже другой. В моде опять асимметрия.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Мы тоже так хотим!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Это вызовет бурю восторгов!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В Париже замечательный вкус! Рассеянный. Простите, но я не из Парижа, я с улицы 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Бассейной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, Это все моя рассеянность!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Не из Парижа? Нет слов!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Я же говорила, он одет безвкусно!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Что на ногах! Что на голове!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4-я девочка.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Откровенно говоря, какая невоспитанность!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Девочки, милые, успокойтесь!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Ой, чуть не свершилась настоящая революция!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Давайте лучше поговорим о модельерах с большой буквы. Им удалось встряхнуть мир моды и совершить в нем настоящую революцию. Итак, о ком идет речь?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Конкурс «Пионеры стиля»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1. Сразу после Второй мировой войны этот господин принялся вершить свою революцию. Созданный им стиль нью-лук (новый взгляд) критиковали все кому не лень. Его девиз — «Платье должно делать женщину счастливой». Расточительность его была колоссальной: на пошив одного платья уходилоот972метровткани. Весилитакиенарядыот4до 30 килограммов. Далеко не все его коллеги были в восторге от этих творений, но на показ каждой коллекции сбегался весь Париж.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Секрет успеха заключался в совершенно новом образе женщины, уставшей от тягот войны и наконец-то получившей возможность быть женственной, изящной, слабой дамой, которой нужно помогать надевать пальто и садиться в такси. Он же «заставил» женщину балансировать на высоких тонких каблуках. Его именем названа самая известная парфюмерная фирма.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Кристиан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Диор. 1905—1957 г. Франция.)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Эта дамочка вошла в моду как величайший дизайнер XX века. Ей принадлежат слова: «Всякая мода выходит из моды, стиль же — никогда». Ее первым открытием стал «мужской английский стиль», поставленный на службу прекрасной половине человечества. Она сказала свое веское «нет» корсетам, пышным юбкам, рюшам, оборкам, экстравагантным шляпкам и сложным прическам. Благодаря ей на свет появилось простое черное платье, ставшее символом элегантности. Клетчатые юбки, сумочки на тонком ремешке через плечо, бижутерия — все, что сегодня является привычными женскими вещами, придумано ею. Она и автор знаменитых духов под № 5.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(Коко Шанель. 1883-1971 г. Франция.)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3. Кто только не пытался узнать, откуда взялись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брюки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какой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у них возраст. За дело брались археологи, историки, филологи. Многие факты были доступны, но до конца разгадать тайну так и не удалось. Законодательницей стиля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унисекс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, т. е. приемлемого для всех без исключения, видимо, следует считать эту французскую королеву. Она первая надела мужские брюки, чтобы ездить верхом. Столь смелый костюм, однако, «продержался в седле» недолго.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(Французская королева Екатерина Медичи.)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Еще дальше пошли англичане. Они отбросили в версальской «шелковой» моде все лишнее, оставив только полезное и необходимое. Более того, они предложили в качестве повседневной мужской одежды свой костюм для верховой езды: суконный фрак, белые бриджи, узкие сапоги, белые перчатки и черный котелок. Не устояв перед соблазном, его тут же примерили леди. Таким образом, страна первого в мире парламента уравняла женщину и мужчину — если не в правах, то, по крайней мере, в одежде. Да здравствует свобода! Равенство! Брюки!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4. «Фантастический англичанин», сказочник, драматург и романист, оказывается, был в свое время знатоком и даже законодателем мод! В один прекрасный день он позволил себе появиться в обществе с тщательно подобранным букетом цветов — с бутоньеркой в петлице. Но как ни шокирована была старая добрая Англия, с тех пор бутоньерка перестала быть исключительно дамским украшением и благополучно перекочевала с женской шляпки на мужской костюм.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Известный всему миру литератор находил время для изучения истории костюма, писал статьи и даже выступал с публичными лекциями об умении красиво одеваться. На письмо одной студентки он ответил целой статьей «О женской одежде».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Из-под его пера вышли такие шедевры, как «Человек-невидимка», «Война миров». Представляете, какой «фантастической» красотой обладали бы его модели, если бы посвятил себя модному делу? Итак, это...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(Герберт Уэллс.)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5. Достигнув берегов современной Аргентины, европейцы с удивлением обнаружили, что местные индейцы в плохую погоду опускали ноги в млечный сок деревьев каучуконосов. Подсохнув, сок превращался в непромокаемую «обувь», и лужи становились краснокожим нипочем. Со временем чудо-сок получил название «латекс», и им заинтересовались европейские ученые. Прошло не одно столетие, прежде чем чудо-материал поставили на службу модной индустрии. Начало этому положил шотландский химик, который стал использовать водонепроницаемую ткань для пошива верхней одежды.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Плащ, а также легкое пальто из такой ткани с тех пор стали называть по фамилии ученого.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(Чарлз Макинтош. 1766—1843 г. Шотландия.)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6. Прошло около 150 лет с тех пор, как Леви Страус создал свои знаменитые рабочие брюки из грубой ткани — джинсы. В то время он и подумать не мог, что его нехитрое творение станет неиссякаемым источником вдохновения для многих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топ-дизайнеров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Один из них даже «получил» титул «джинсовый король», создав в 1978 году джинсовую коллекцию и доказав, что д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ним (материал, из которого шьют джинсы) может составить конкуренцию любой другой ткани. Успех коллекции был потрясающим, штаны из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денима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пережили второе рождение, а одним из самых известных джинсовых лейблов стала, разумеется, марка...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(Кельвин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Кляйн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По завершении этого конкурса исполняется любой музыкальный номер.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У вещей, как и у людей, своя жизнь: долгая или короткая. Ушли в прошлое лапти и чуни, салопы и кафтаны, примусы и утюги на углях. Но нет-нет, да и всплывет старое в новом. В следующем, достаточно трудном конкурсе мы спрятали слово. А вы по различным описаниям должны угадать это засекреченное словечко из лексикона прошлого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сленга современного языка. Вспомните строчки А.С. Пушкина: «Надев широкий боливар, Онегин едет на бульвар». Боливар—это всего лишь модная шляпа. Но прежде был борец за освобождение народов Латинской Америки, отважный генерал Боливар, по имени которого и названа эта шляпа.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Конкурс «Или-или»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1. Неширокая оборка, которая используется для отделки платьев, блузок, нижних юбок.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Предмет, необходимый в игре в бадминтон. (Волан)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2. Головной убор, являющий собой компромисс между цилиндром и фетровой шляпой.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Незаменимая вещь в походе, в нем готовят пищу на костре. (Котелок)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3. Вид галстука.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Насекомое с красивыми крыльями. (Бабочка)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4. Укороченная и облегченная винтовка.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Застежка особой конструкции на комбинезонах, рюкзаках и т. п. (Карабин)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5. Мягкая, очень эластичная кожа, выделываемая в основном из шкур овец и коз. Используется для изготовления галантерейных изделий, например, перчаток, верха обуви.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Порода охотничьих собак северной местной породы. (Лайка)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6. Украшение в виде перьев или конских волос на головных уборах (обычно военных) или на головах лошадей в торжественных церемониях.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Титул верховного правителя в мусульманских странах. ( Султан)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7. Мужской головной убор — складной цилиндр, имевший специальный механизм внутри, который позволял складывать шляпу в продольном направлении: это было необходимым, т. к. этикет конца 30-х годов XIX века не позволял мужчинам входить в гостиную без шляпы в руке. В помещении его носили под мышкой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сложенным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Маленькая вредная старушка из мультфильма про Крокодила Гену и Чебурашку. (Шапокляк)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8. Женские украшения, типичные для моды рококо. Они имели различные формы: кружки, четырехугольники, карточную масть, цветы, птички, насекомые и т. д. Эти маленькие модные украшения появляются как раз в эпоху самых объемных туалетов. Они «садятся» не только на лоб, но и на шею, плечи и прочие части тела.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Двухкрылые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летающие насекомые, крайне неприятные своей назойливостью. (Мушки)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Каждой девушке хочется быть единственной и неповторимой, и немалую роль в этом играет одежда. Как порой бывает обидно, когда, купив новое платье, юбку или свитер, в которых ты так неотразима, обнаруживаешь, что ровно половина девчонок из твоего класса приобрели точно такие же вещи, и вот ты опять среди толпы. Что делать?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При помощи аксессуаров: бижутерии, шарфика, сумочки, пояса и др. мелочей, без которых жизнь современных девочек просто невыносима, превратите эти две совершенно одинаковые кофточки во что-то совершенно неузнаваемое. А пока девочки трудятся в дизайн-бюро, мы попробуем применить свои знания на практике и дадим несколько советов тем, кто в них нуждается.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Конкурс «</w:t>
      </w:r>
      <w:proofErr w:type="spellStart"/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Fashion</w:t>
      </w:r>
      <w:proofErr w:type="spellEnd"/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гид»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1. Высокая стройная девушка выбрала костюм в крупную клетку. Хороший ли вкус у этой девушки? (Да)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2. Девушка маленького роста выбрала себе платье из ткани с крупным ярким рисунком. Вы согласны с ее выбором? (Девушкам маленького роста не следует носить одежду из ткани с крупным рисунком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редпочтение следует отдать ткани с вертикальным рисунком, зрительно удлиняющим рост.)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3. Полной девушке посоветовали купить платье с круглым воротником. Хороший это или не очень совет?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(Воротник повторяет очертания ее симпатичного крупного лица и, увы, только подчеркивает полноту.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 происходит иллюзия повторения одинаковых предметов.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Такой воротник подойдет девушкам с продолговатым лицом.)</w:t>
      </w:r>
      <w:proofErr w:type="gramEnd"/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4. Высокий молодой человек стоит перед выбором: то ли ему купить двубортный пиджак, застегивающийся на одну пуговицу, то ли двубортный пиджак, застегивающийся на две пуговицы. Что лучше выбрать?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(Если молодой человек наденет двубортный пиджак, застегивающийся на одну пуговицу, то он может показаться нескладным, чрезмерно худым.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Гораздо больше подойдет второй вариант — такой пиджак визуально расширит грудь и как бы уравновесит пропорции фигуры.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Чем больше пуговиц, тем лучше смотрится костюм на высоком человеке, и тем хуже на невысоком.)</w:t>
      </w:r>
      <w:proofErr w:type="gramEnd"/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Закончился этот конкурс, посмотрим, что получилось у девочек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дизайн-бюро.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Звучит песенка из кинофильма «Соломенная шляпка».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Шляпка — завершающий штрих в туалете любой женщины. О шляпках можно говорить бесконечно.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Все старые, а пуще — молодые.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Храните ваши шляпки золотые!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Храните до конца — ив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этом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соль.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Когда над головой грохочут громы,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Способна даже пригоршня соломы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Сыграть в судьбе решающую роль.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1. Откуда пошло такое выражение «на воре шапка горит»?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По преданию, один человек долго уговаривал односельчан сознаться — кто ограбил его избу. Тогда проходивший мимо человек решил помочь несчастному и громко сказал: «Вот вор не знает, а на нем сейчас шапка горит!» Настоящий вор непроизвольно схватился за шапку и выдал себя.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2. Что означает выражение «пришел к шапочному разбору»?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 Руси во время кулачных боев с бойцовских голов слетали шапки. А после боя каждый принимался свою шапку отыскивать — начинался шапочный разбор. С тех пор и говорят, что тот, кто пришел к шапочному разбору, — опоздал.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Ведущий 2. Шляпа — предмет, который был предназначен для одних мужчин. Именно они первыми принялись щеголять в шляпах. Но скоро женщины поняли, что этот предмет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достоин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в женском гардеробе. Шляпка сохраняла женскую голову в тепле и придавала женскому облику загадочность и таинственность. Конечно, вы помните описание незнакомки в знаменитом стихотворении А. Блока: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 веют древними поверьями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Ее упругие шелка.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 шляпка с траурными перьями,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 в кольцах узкая рука.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Шляпа служит человеку веками и,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каклюбой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 обихода, способна поведать о нравах и обычаях своего времени. Итак, дорогие участники, по описанию шляпки вы должны выбрать картину, на которой она изображена.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Конкурс «Картинная галерея»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1. На этой шляпе могла бы быть деталь, которая способна не только охранить лицо дамы от мороза, но и несколько испортить зрение своей владелицы.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(Вуаль.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И. Крамской.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«Неизвестная».)</w:t>
      </w:r>
      <w:proofErr w:type="gramEnd"/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2. Маленькие шляпки на этих французских девушках кажутся модными и сейчас.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(О. Ренуар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.«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Девушки в черном».)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3. Мужской головной убор, глядя на который, хочется сказать: «Тяжела ты, шляпа Мономаха!»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(В. Васнецов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.«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Иван Грозный».)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4. Эта шляпка принадлежит женщине, одетой в костюм под названием «амазонка».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(К.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Брюлов</w:t>
      </w:r>
      <w:proofErr w:type="spellEnd"/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.«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Всадница».)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5. Мы привыкли к тому, что чепчик — шляпка грудного младенца, но еще в прошлом веке искусно сшитые чепчики носили светские дамы.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(О. Кипренский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.«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Портрет Е.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Авдулиной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».)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6. Боевой головной убор русских воинов, по подобию которого шились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буденновки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 гражданской войны.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(Шлем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Васнецов «Богатыри».)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Исполняется музыкальный номер.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Их красота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—в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удивительной непредсказуемости и безупречной грациозности. Они — самые стройные и длинноногие. Им аплодирует весь мир. Их профессия — манекенщица.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Все началось в 1391 году, когда французская королева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Антуанетта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, диктовавшая вкусы при своем дворе, отослала дочери Изабелле Английской в Лондон двух кукол — Большую и Малую Пандору. Большая Пандора была снабжена гардеробом с вечерними платьями, Малая — повседневными, или, как их тогда называли, обеденными. Эти куклы были первыми манекенщицами. С легкой руки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Антуанетты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Франция вплоть до XVIII века отправляла своих кукол странствовать по свету. Вместе с их гардеробом распространялась и французская мода. А в 1785 году вышел в свет первый Журнал Мод.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Звучит музыка. Походкой манекенщицы входит Эллочка Людоедка.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Неужели это Эллочка Щукина из романа И. Ильфа и Е. Петрова «12 стульев»?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Говорите тише. (Обращается к Эллочке.) Здравствуйте, Эллочка!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Эллочка.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Хо-хо!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Какой приятный сюрприз!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Эллочка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Жуть!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Я вижу прекрасный мех!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Эллочка.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Шутите! Это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мексиканскийтушкан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Быть этого не может! Вас обманули. Это шанхайский барс. Нуда! Барсы! Я знаю их по оттенку.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А по-моему, это русский заяц, умерщвленный в Тульской губернии, причем выкрашенный акварельными красками.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Эллочка.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Хамите!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. Помилуйте!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Хамить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такой очаровательной девушке? Вы, наверное, были на аукционе?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Эллочка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Ах!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Уморилась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я, устала,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Все бутики я обежала.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Пассаж и галерею ЦУМа.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Была на вернисаже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ГУМа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элит-салоне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я парик купила,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Сапожки от «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Монти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» раздобыла.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 шубку в «Королеве Снежной»,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(искоса поглядывает на Ведущего 1)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И мех здесь обалденно нежный.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Такие расходы. Просто не верится!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Эллочка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. Пусть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Эрнестуля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Щукин раскошелится!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Купила еще браслет и сережки,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Жемчужные бантики на сапожки,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Уверена, буду просто блистать: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Заносчивой миллиардерше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Вандербильдихе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не устоять!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Уходит.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Просто мрак!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Жуть!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Да, чрезмерное увлечение модой вызывает легкую жалость и сочувствие.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Можно одеваться с «рынка» и великолепно выглядеть. А можно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напялить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себя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гардеробчик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из дорогого бутика и раствориться в толпе других красоток. Одежда — это не главное.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Может, и правда. Красивым девочкам все идет. А что делать некрасивым?..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«Совершенных людей на свете не бывает», — говорят умудренные жизненным опытом люди. Мы нехотя соглашаемся, но все же продолжаем надеяться, что когда-нибудь станем самыми-самыми... Например, как Николь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Кидман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Кристина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Агилера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... Они всегда потрясающе выглядят, и видно, что эти барышни уверены в своей неотразимости на 100 %. Они кажутся нам какими-то неземными существами, у которых нет ни забот, ни хлопот. А все благодаря их блистательной внешности.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Но на самом деле эти красавицы были когда-то простыми девчонками, которые стеснялись своих, как им казалось тогда, недостатков. А некоторые страдают до сих пор.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Не может быть!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 Еще как может! Например, Клаудия Шиффер — модель, которая благодаря своей внешности заработала не один миллион долларов, очень стесняется своих больших ступней, хотя они полностью соответствуют ее росту. Во время съемок топ-модель настойчиво требует, чтобы несовершенная, с ее точки зрения, часть тела не попадала в кадр.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 для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Л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ив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Тайлер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школьные годы вообще были сплошным кошмаром, а все потому, что ее считали самой некрасивой девушкой в классе и дразнили «ливерной колбасой». «Я была в детстве настоящей уродиной: круглолицая, с огромными руками и ногами, раза в 2 крупнее всех девочек в школе. Вдобавок носила на зубах металлические пластинки...» — вспоминает актриса. «Чувствовала себя ужасно, пыталась худеть и постепенно совсем отказалась от еды». Все закончилось посещением психолога, который помог Л ив справиться с комплексом неполноценности. И таких примеров множество.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 Сейчас законы красоты не так важны. Даже модельные агентства уже не гоняются за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пресловутыми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«90— 60—90». Главное, чтобы у модели была своя «изюминка», индивидуальность. Если девушка весела, уверена в себе и доброжелательна, она будет казаться красивой, даже если не подходит под общепринятые стандарты. Она сама создает свой стандарт и станет эталоном.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Ну, а теперь самое интересное: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Час Высокой Моды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Проводим мы для вас —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Коллекции новой пройдет показ.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Демонстрация авторских коллекций модной одежды может стать гвоздем программы. Этот конкурс готовится как домашнее задание.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Придумать и изготовить модель — это еще полдела. Очень важно необычно прокомментировать ее, подчеркивая многочисленные функциональные достоинства демонстрируемого образца. Этот комментарий должен соединять типичные для показа мод речевые клише (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такие, как «приглушенные краски», «плавные формы», «кокетливая деталь», «авангардная вещь» и т. д.) и иронично-юмористический стиль.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Модель 1.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Очень рекомендуется учителям средней школы для повседневной носки, т. к. обеспечивает выживание учителя в экстремальных условиях школьной среды. Оригинальную маску украшает скромный оптический прибор ночного видения (очки). Он позволяет учителю разглядеть глубоко запавшие в мозг учащихся знания. Обратите внимание на деталь, необходимую для воспитания сознательной дисциплины (дубинка).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Важной деталью учительского костюма становится бронежилет —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надежная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зашита от чрезмерного внимания учеников. Сумка с медикаментами многофункциональная. Ее содержимое может неожиданно потребоваться как учителям, так и доведенным ими до отчаяния ученикам. Еще одной важной деталью является полевой бинокль — предмет, позволяющий учителю разглядеть шпаргалки, незаметные невооруженным глазом. И завершает композицию элегантный головной убор — каска: никогда не знаешь, что упадет тебе на голову.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Модель 2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. Платье-рюкзак. Авангардная вещь.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Удобная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походе, на работе, дома. Большое количество карманов и карманчиков, сумок и мешочков позволяет вместить все необходимое. Руки при этом остаются свободными. Это создает дополнительное удобство. В свободную руку вы можете взять руку младшего брата или сестры и проводить его (ее) в детский сад. Дополняется модель воздушным шариком, что создает ощущение легкости и воздушности.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3659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Ведущий.</w:t>
      </w: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 Девушки и мода — вечная тема, вечная и прекрасная!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 этом заседание клуба можно считать закрытым, а можно еще предложить присутствующим следующий тест.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Я + стиль = дружба!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Стильная девочка или жертва моды? Ответь на вопросы теста и узнай, кто ты на самом деле.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1. Что для тебя означает понятие «модная вещь»?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Это вещица, купленная в дорогом магазине.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Это та вещь, которая нравится лично тебе, и не имеет значения, где она приобретена.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Модная вещь — это то, от чего приходят в полный восторг настоящие подруги и зеленеют от зависти враги.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2. Смогла бы ты с ходу назвать хотя бы несколько имен модельеров?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Это не составит для меня труда.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Если поднапрячься и вспомнить, то 8 или 9 имен назвать, наверное, смогу.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Ну, может, вспомню одно или два. Другой вопрос, зачем мне это нужно?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3. Какое высказывание тебе наиболее близко по духу?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Мода занимает одно из важных мест в моей жизни. Честно говоря, не понимаю, почему некоторые ее игнорируют.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Я спокойно отношусь к моде, а слежу за ней только потому, чтобы не показаться несовременной.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в) Мода меня мало волнует.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В моей жизни есть куда более важные </w:t>
      </w:r>
      <w:proofErr w:type="spell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веши</w:t>
      </w:r>
      <w:proofErr w:type="spell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4. Какой косметикой ты пользуешься?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Только самой дорогой.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Недорогой, но качественной.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Самой дешевой.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5. Последнюю свою кофточку ты купила, потому что...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Она только что вошла в моду.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Она тебе очень шла.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Ни у кого из твоих подружек такой нет, и, вообще, вряд ли будет.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6. Ты торопишься на свидание, но перед выходом из дома у твоей куртки, как назло, отрывается пуговица. Ты...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Возьмешь иголку с ниткой и решишь проблему.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Выбежишь из дома как есть, понадеявшись, что кавалер ничего не заметит.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Наденешь что-нибудь другое.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7. В выборе одежды ты ориентируешься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Мнение подруг, которые уж точно знают, что тебе к лицу.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Рекомендации модных журналов.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Свой собственный вкус.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8. Ярко-оранжевую юбку ты можешь купить, если: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Этот цвет в моде.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Этот цвет тебе идет.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Кроме оранжевого, нет никакого другого.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9. Собираясь в магазин, ты наденешь: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То, что первым попадется под руку.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Свои любимые джинсы.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Какую-нибудь модную вещицу, ведь никогда не знаешь, кого можно встретить по дороге.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10. Как бы ты отреагировала, если бы кто-то не очень лестно отозвался о твоем гардеробе?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а) Оскорблюсь: уж кто-кто, а я-то знаю толк в одежде.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б) Постараюсь не переживать по этому поводу: ведь мне нравятся те вещи, которые я ношу.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в) Не понимаю о чем речь: я не особенно отличаюсь в этом плане от окружающих.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Итак, подсчитаем очки и посмотрим, что получилось.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А — 5 баллов; Б — 3 балла; В — 0 баллов.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0 — 15 баллов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Мода как таковая тебя мало интересует. Может, это и не плохо, что ты считаешь, что одежда — не самое главное, чем может похвастаться человек, но не забывай, что встречают по одежке.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16 — 42 балла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Пусть ты не стремишься выглядеть модно, но все же стараешься одеваться так, чтобы хоть чем-то отличаться. Это хорошее качество, которое в разумных пределах не повредит никому. К тому же, ты вряд ли когда-нибудь станешь безрассудно тратить баснословные деньги на какую-нибудь модную безделушку. Молодец!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42—50 баллов</w:t>
      </w:r>
    </w:p>
    <w:p w:rsidR="00F36592" w:rsidRPr="00F36592" w:rsidRDefault="00F36592" w:rsidP="008D06C8">
      <w:pPr>
        <w:shd w:val="clear" w:color="auto" w:fill="FFFFFF"/>
        <w:spacing w:after="0" w:line="240" w:lineRule="auto"/>
        <w:ind w:left="-993"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Ты неисправимая модница. Похоже, все твои мысли только и сводятся: а) к тому, как бы утереть нос подружкам; б) как бы влюбить в себя всех </w:t>
      </w:r>
      <w:proofErr w:type="gramStart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>пацанов</w:t>
      </w:r>
      <w:proofErr w:type="gramEnd"/>
      <w:r w:rsidRPr="00F36592">
        <w:rPr>
          <w:rFonts w:ascii="Times New Roman" w:eastAsia="Times New Roman" w:hAnsi="Times New Roman" w:cs="Times New Roman"/>
          <w:color w:val="000000"/>
          <w:lang w:eastAsia="ru-RU"/>
        </w:rPr>
        <w:t xml:space="preserve"> в округе. В этом нет ничего предосудительного, но помни о том, что внешность — не главное.</w:t>
      </w:r>
    </w:p>
    <w:p w:rsidR="00F36592" w:rsidRPr="00F36592" w:rsidRDefault="00F36592" w:rsidP="00AE0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7064" w:rsidRDefault="003B7064"/>
    <w:sectPr w:rsidR="003B7064" w:rsidSect="00C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3F6"/>
    <w:multiLevelType w:val="multilevel"/>
    <w:tmpl w:val="85F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D8"/>
    <w:rsid w:val="003B7064"/>
    <w:rsid w:val="008140CE"/>
    <w:rsid w:val="008D06C8"/>
    <w:rsid w:val="00AD6CD8"/>
    <w:rsid w:val="00AE081F"/>
    <w:rsid w:val="00C912A4"/>
    <w:rsid w:val="00F3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2018-05-02T17:12:00Z</dcterms:created>
  <dcterms:modified xsi:type="dcterms:W3CDTF">2019-02-22T12:17:00Z</dcterms:modified>
</cp:coreProperties>
</file>