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C8" w:rsidRPr="006152C8" w:rsidRDefault="00D20CCB" w:rsidP="006152C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14400" cy="829310"/>
            <wp:effectExtent l="19050" t="0" r="0" b="0"/>
            <wp:wrapSquare wrapText="bothSides"/>
            <wp:docPr id="14" name="Рисунок 14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CF4">
        <w:rPr>
          <w:sz w:val="28"/>
          <w:szCs w:val="28"/>
        </w:rPr>
        <w:tab/>
      </w:r>
    </w:p>
    <w:p w:rsidR="002A0B0D" w:rsidRDefault="00BA5018" w:rsidP="00B047BC">
      <w:pPr>
        <w:tabs>
          <w:tab w:val="left" w:pos="1575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Классные часы и уроки мужества</w:t>
      </w:r>
      <w:r w:rsidR="002A0B0D">
        <w:rPr>
          <w:b/>
          <w:color w:val="FF0000"/>
          <w:sz w:val="36"/>
          <w:szCs w:val="36"/>
        </w:rPr>
        <w:t xml:space="preserve"> </w:t>
      </w:r>
    </w:p>
    <w:p w:rsidR="00511AC6" w:rsidRPr="00B047BC" w:rsidRDefault="002A0B0D" w:rsidP="00B047BC">
      <w:pPr>
        <w:tabs>
          <w:tab w:val="left" w:pos="1575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«Шаги к Великой Победе»</w:t>
      </w:r>
    </w:p>
    <w:p w:rsidR="00D45A2A" w:rsidRPr="00511AC6" w:rsidRDefault="00D45A2A" w:rsidP="00D45A2A">
      <w:pPr>
        <w:jc w:val="both"/>
        <w:rPr>
          <w:sz w:val="28"/>
          <w:szCs w:val="28"/>
        </w:rPr>
      </w:pPr>
    </w:p>
    <w:p w:rsidR="003C0595" w:rsidRPr="0085077B" w:rsidRDefault="00B047BC" w:rsidP="00B047BC">
      <w:pPr>
        <w:tabs>
          <w:tab w:val="left" w:pos="1770"/>
        </w:tabs>
        <w:jc w:val="both"/>
        <w:rPr>
          <w:sz w:val="28"/>
          <w:szCs w:val="28"/>
        </w:rPr>
      </w:pPr>
      <w:r w:rsidRPr="00B047BC">
        <w:rPr>
          <w:sz w:val="28"/>
          <w:szCs w:val="28"/>
        </w:rPr>
        <w:t xml:space="preserve">      </w:t>
      </w:r>
      <w:r w:rsidR="00851EAC">
        <w:rPr>
          <w:rStyle w:val="a4"/>
          <w:sz w:val="28"/>
          <w:szCs w:val="28"/>
        </w:rPr>
        <w:t>3</w:t>
      </w:r>
      <w:r w:rsidR="00DB034E">
        <w:rPr>
          <w:rStyle w:val="a4"/>
          <w:sz w:val="28"/>
          <w:szCs w:val="28"/>
        </w:rPr>
        <w:t xml:space="preserve"> </w:t>
      </w:r>
      <w:r w:rsidR="00851EAC">
        <w:rPr>
          <w:rStyle w:val="a4"/>
          <w:sz w:val="28"/>
          <w:szCs w:val="28"/>
        </w:rPr>
        <w:t>февраля</w:t>
      </w:r>
      <w:r>
        <w:rPr>
          <w:rStyle w:val="a4"/>
          <w:sz w:val="28"/>
          <w:szCs w:val="28"/>
        </w:rPr>
        <w:t xml:space="preserve"> 2016 года</w:t>
      </w:r>
      <w:r w:rsidRPr="00B047BC">
        <w:rPr>
          <w:sz w:val="28"/>
          <w:szCs w:val="28"/>
        </w:rPr>
        <w:t xml:space="preserve"> в </w:t>
      </w:r>
      <w:r w:rsidR="00A04DF0">
        <w:rPr>
          <w:sz w:val="28"/>
          <w:szCs w:val="28"/>
        </w:rPr>
        <w:t xml:space="preserve">МБОУ СОШ №5 </w:t>
      </w:r>
      <w:r w:rsidR="00851EAC">
        <w:rPr>
          <w:sz w:val="28"/>
          <w:szCs w:val="28"/>
        </w:rPr>
        <w:t>прошел урок мужества в 1 «А классе»</w:t>
      </w:r>
      <w:r w:rsidR="001848EB">
        <w:rPr>
          <w:sz w:val="28"/>
          <w:szCs w:val="28"/>
        </w:rPr>
        <w:t xml:space="preserve"> по теме</w:t>
      </w:r>
      <w:r w:rsidR="00851EAC">
        <w:rPr>
          <w:sz w:val="28"/>
          <w:szCs w:val="28"/>
        </w:rPr>
        <w:t xml:space="preserve"> «Никто не забыт, ничто не забыто», на котором почетным гостем был приглашен ветеран Великой Отечественной войны, член городского Совета ветеранов Апкаров Борис Антонович. </w:t>
      </w:r>
      <w:r w:rsidR="001848EB">
        <w:rPr>
          <w:sz w:val="28"/>
          <w:szCs w:val="28"/>
        </w:rPr>
        <w:t>Наши самые маленькие учащиеся очень ждали такой необычный урок и хорошо к нему подготовились. Они рассказывали стихи, пели песни, задавали вопросы ветерану. Борис Антонович, в свою очередь, так же интересно рассказал ребятам о своих непростых военных буднях, иногда с глаз срывались слезы, вспоминая бомбежки, потерю близких друзей.</w:t>
      </w:r>
      <w:r w:rsidR="004D7C7D">
        <w:rPr>
          <w:sz w:val="28"/>
          <w:szCs w:val="28"/>
        </w:rPr>
        <w:t xml:space="preserve"> Тем не </w:t>
      </w:r>
      <w:r w:rsidR="0049032E">
        <w:rPr>
          <w:sz w:val="28"/>
          <w:szCs w:val="28"/>
        </w:rPr>
        <w:t>менее,</w:t>
      </w:r>
      <w:r w:rsidR="004D7C7D">
        <w:rPr>
          <w:sz w:val="28"/>
          <w:szCs w:val="28"/>
        </w:rPr>
        <w:t xml:space="preserve"> все участники нашего мероприятия остались довольны</w:t>
      </w:r>
      <w:r w:rsidR="00D4737D">
        <w:rPr>
          <w:sz w:val="28"/>
          <w:szCs w:val="28"/>
        </w:rPr>
        <w:t>, получив массу впечатлений.</w:t>
      </w:r>
    </w:p>
    <w:p w:rsidR="00FA2260" w:rsidRPr="0085077B" w:rsidRDefault="00D4737D" w:rsidP="00D4737D">
      <w:pPr>
        <w:tabs>
          <w:tab w:val="left" w:pos="17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сегодня организованно прошел классный час «Шаги к Великой Победе» в форме интерактивного урока, который подготовили ученики 7 «Б» класса</w:t>
      </w:r>
      <w:r w:rsidR="00285483">
        <w:rPr>
          <w:sz w:val="28"/>
          <w:szCs w:val="28"/>
        </w:rPr>
        <w:t>. На нем присутствовала член Совета ветеранов Богданова Вера Михайловна</w:t>
      </w:r>
      <w:r w:rsidR="00064728">
        <w:rPr>
          <w:sz w:val="28"/>
          <w:szCs w:val="28"/>
        </w:rPr>
        <w:t>, труженица тыла во время Вов.</w:t>
      </w:r>
      <w:r w:rsidR="00E43F39">
        <w:rPr>
          <w:sz w:val="28"/>
          <w:szCs w:val="28"/>
        </w:rPr>
        <w:t xml:space="preserve"> На классном часе был представлен материал о женщинах, которые воевали на фронтах нашей огромной Родины и работали в тылу, тем </w:t>
      </w:r>
      <w:r w:rsidR="00FF3185">
        <w:rPr>
          <w:sz w:val="28"/>
          <w:szCs w:val="28"/>
        </w:rPr>
        <w:t>самым,</w:t>
      </w:r>
      <w:r w:rsidR="00E43F39">
        <w:rPr>
          <w:sz w:val="28"/>
          <w:szCs w:val="28"/>
        </w:rPr>
        <w:t xml:space="preserve"> принося свой вклад в победу советского народа над фашистской Германией.</w:t>
      </w:r>
    </w:p>
    <w:p w:rsidR="003B73AC" w:rsidRPr="003B73AC" w:rsidRDefault="00D20CCB" w:rsidP="003B73AC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390525</wp:posOffset>
            </wp:positionV>
            <wp:extent cx="2543175" cy="1609725"/>
            <wp:effectExtent l="19050" t="0" r="9525" b="0"/>
            <wp:wrapSquare wrapText="bothSides"/>
            <wp:docPr id="40" name="Рисунок 40" descr="_DSC4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_DSC45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20" t="15721" r="5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FDB">
        <w:rPr>
          <w:sz w:val="28"/>
          <w:szCs w:val="28"/>
        </w:rPr>
        <w:tab/>
      </w:r>
      <w:r w:rsidR="000B0047">
        <w:rPr>
          <w:sz w:val="28"/>
          <w:szCs w:val="28"/>
        </w:rPr>
        <w:t>Мероприятия такого плана важны и актуальны в наши дни, они учат любить, уважать  свою Родину!</w:t>
      </w:r>
    </w:p>
    <w:p w:rsidR="003B73AC" w:rsidRPr="009274E3" w:rsidRDefault="009274E3" w:rsidP="003B73AC">
      <w:r w:rsidRPr="009274E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</w:p>
    <w:p w:rsidR="003B73AC" w:rsidRPr="009274E3" w:rsidRDefault="00D20CCB" w:rsidP="003B73A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34925</wp:posOffset>
            </wp:positionV>
            <wp:extent cx="2286000" cy="1781175"/>
            <wp:effectExtent l="19050" t="0" r="0" b="0"/>
            <wp:wrapSquare wrapText="bothSides"/>
            <wp:docPr id="41" name="Рисунок 41" descr="_DSC4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_DSC45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026" t="6030" r="11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3C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274E3" w:rsidRPr="009274E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</w:p>
    <w:p w:rsidR="00DB034E" w:rsidRDefault="001743B3" w:rsidP="00023F5A">
      <w:pPr>
        <w:tabs>
          <w:tab w:val="left" w:pos="5880"/>
        </w:tabs>
        <w:jc w:val="right"/>
        <w:rPr>
          <w:sz w:val="28"/>
          <w:szCs w:val="28"/>
        </w:rPr>
      </w:pPr>
      <w:r w:rsidRPr="001743B3">
        <w:t xml:space="preserve"> </w:t>
      </w:r>
      <w:r w:rsidR="000143C2">
        <w:pict>
          <v:shape id="_x0000_i1026" type="#_x0000_t75" alt="" style="width:24pt;height:24pt"/>
        </w:pict>
      </w:r>
      <w:r w:rsidR="000143C2">
        <w:pict>
          <v:shape id="_x0000_i1027" type="#_x0000_t75" alt="" style="width:24pt;height:24pt"/>
        </w:pict>
      </w:r>
    </w:p>
    <w:p w:rsidR="00DB034E" w:rsidRPr="000143C2" w:rsidRDefault="00DB034E" w:rsidP="00DB034E">
      <w:pPr>
        <w:rPr>
          <w:sz w:val="28"/>
          <w:szCs w:val="28"/>
        </w:rPr>
      </w:pPr>
    </w:p>
    <w:p w:rsidR="00DB034E" w:rsidRPr="00B11E5B" w:rsidRDefault="00DB034E" w:rsidP="00DB034E">
      <w:pPr>
        <w:rPr>
          <w:sz w:val="28"/>
          <w:szCs w:val="28"/>
        </w:rPr>
      </w:pPr>
    </w:p>
    <w:p w:rsidR="00C21F5D" w:rsidRDefault="00C21F5D" w:rsidP="00851EAC">
      <w:pPr>
        <w:tabs>
          <w:tab w:val="left" w:pos="6210"/>
        </w:tabs>
        <w:rPr>
          <w:sz w:val="28"/>
          <w:szCs w:val="28"/>
        </w:rPr>
      </w:pPr>
    </w:p>
    <w:p w:rsidR="00C21F5D" w:rsidRPr="00C21F5D" w:rsidRDefault="00D20CCB" w:rsidP="00C21F5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184150</wp:posOffset>
            </wp:positionV>
            <wp:extent cx="2400300" cy="1733550"/>
            <wp:effectExtent l="19050" t="0" r="0" b="0"/>
            <wp:wrapSquare wrapText="bothSides"/>
            <wp:docPr id="42" name="Рисунок 42" descr="_DSC4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_DSC45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96" r="3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C21F5D" w:rsidRDefault="00D20CCB" w:rsidP="00C21F5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17145</wp:posOffset>
            </wp:positionV>
            <wp:extent cx="2438400" cy="1669415"/>
            <wp:effectExtent l="19050" t="0" r="0" b="0"/>
            <wp:wrapSquare wrapText="bothSides"/>
            <wp:docPr id="43" name="Рисунок 43" descr="P2030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203007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07601B" w:rsidRDefault="006F7646" w:rsidP="00C21F5D">
      <w:pPr>
        <w:rPr>
          <w:sz w:val="28"/>
          <w:szCs w:val="28"/>
        </w:rPr>
      </w:pPr>
      <w:r w:rsidRPr="006F7646">
        <w:rPr>
          <w:sz w:val="28"/>
          <w:szCs w:val="28"/>
        </w:rPr>
        <w:t xml:space="preserve"> </w:t>
      </w: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C21F5D" w:rsidRDefault="00C21F5D" w:rsidP="00C21F5D">
      <w:pPr>
        <w:rPr>
          <w:sz w:val="28"/>
          <w:szCs w:val="28"/>
        </w:rPr>
      </w:pPr>
    </w:p>
    <w:p w:rsidR="000143C2" w:rsidRPr="00C21F5D" w:rsidRDefault="00C21F5D" w:rsidP="00C21F5D">
      <w:pPr>
        <w:tabs>
          <w:tab w:val="left" w:pos="62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Устинова О.А., зам. директора по ВР</w:t>
      </w:r>
    </w:p>
    <w:sectPr w:rsidR="000143C2" w:rsidRPr="00C21F5D" w:rsidSect="005340D5">
      <w:pgSz w:w="11906" w:h="16838"/>
      <w:pgMar w:top="1134" w:right="850" w:bottom="1134" w:left="1701" w:header="708" w:footer="708" w:gutter="0"/>
      <w:pgBorders w:offsetFrom="page">
        <w:top w:val="thickThinSmallGap" w:sz="24" w:space="24" w:color="548DD4"/>
        <w:left w:val="thickThinSmallGap" w:sz="24" w:space="24" w:color="548DD4"/>
        <w:bottom w:val="thinThickSmallGap" w:sz="24" w:space="24" w:color="548DD4"/>
        <w:right w:val="thinThickSmallGap" w:sz="24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0EE2"/>
    <w:multiLevelType w:val="hybridMultilevel"/>
    <w:tmpl w:val="1C381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D1C82"/>
    <w:rsid w:val="000143C2"/>
    <w:rsid w:val="0002239F"/>
    <w:rsid w:val="00023F5A"/>
    <w:rsid w:val="00036D27"/>
    <w:rsid w:val="00043174"/>
    <w:rsid w:val="00053E1A"/>
    <w:rsid w:val="0005543D"/>
    <w:rsid w:val="00064728"/>
    <w:rsid w:val="0007601B"/>
    <w:rsid w:val="000A5B14"/>
    <w:rsid w:val="000B0047"/>
    <w:rsid w:val="000C509D"/>
    <w:rsid w:val="000C69ED"/>
    <w:rsid w:val="000D01EB"/>
    <w:rsid w:val="000D1C82"/>
    <w:rsid w:val="000F791B"/>
    <w:rsid w:val="00111C29"/>
    <w:rsid w:val="00115979"/>
    <w:rsid w:val="00165EB5"/>
    <w:rsid w:val="001743B3"/>
    <w:rsid w:val="001809C9"/>
    <w:rsid w:val="001848EB"/>
    <w:rsid w:val="001D74E9"/>
    <w:rsid w:val="0026150E"/>
    <w:rsid w:val="00274F66"/>
    <w:rsid w:val="00285483"/>
    <w:rsid w:val="002A0B0D"/>
    <w:rsid w:val="002F7D2C"/>
    <w:rsid w:val="00302830"/>
    <w:rsid w:val="00315A81"/>
    <w:rsid w:val="003960B4"/>
    <w:rsid w:val="003B3D82"/>
    <w:rsid w:val="003B73AC"/>
    <w:rsid w:val="003C0595"/>
    <w:rsid w:val="003C2BEA"/>
    <w:rsid w:val="003D7ECF"/>
    <w:rsid w:val="00402F22"/>
    <w:rsid w:val="0040550A"/>
    <w:rsid w:val="004177D4"/>
    <w:rsid w:val="00447AF8"/>
    <w:rsid w:val="0049032E"/>
    <w:rsid w:val="004D7C7D"/>
    <w:rsid w:val="004F7A2B"/>
    <w:rsid w:val="00503761"/>
    <w:rsid w:val="00511AC6"/>
    <w:rsid w:val="005340D5"/>
    <w:rsid w:val="0055340C"/>
    <w:rsid w:val="006152C8"/>
    <w:rsid w:val="0066772C"/>
    <w:rsid w:val="006F4676"/>
    <w:rsid w:val="006F7646"/>
    <w:rsid w:val="007470B5"/>
    <w:rsid w:val="007519B8"/>
    <w:rsid w:val="00755187"/>
    <w:rsid w:val="007A3F3C"/>
    <w:rsid w:val="007E2F0E"/>
    <w:rsid w:val="007F55AF"/>
    <w:rsid w:val="00815659"/>
    <w:rsid w:val="0084565E"/>
    <w:rsid w:val="0085077B"/>
    <w:rsid w:val="00851EAC"/>
    <w:rsid w:val="00870FDB"/>
    <w:rsid w:val="008C50CD"/>
    <w:rsid w:val="009000DB"/>
    <w:rsid w:val="0092620C"/>
    <w:rsid w:val="009274E3"/>
    <w:rsid w:val="009907A6"/>
    <w:rsid w:val="009A6E0E"/>
    <w:rsid w:val="009C3CF4"/>
    <w:rsid w:val="00A04DF0"/>
    <w:rsid w:val="00A63D8F"/>
    <w:rsid w:val="00A7010B"/>
    <w:rsid w:val="00A83B1F"/>
    <w:rsid w:val="00AA0755"/>
    <w:rsid w:val="00AB31C1"/>
    <w:rsid w:val="00AB664C"/>
    <w:rsid w:val="00B047BC"/>
    <w:rsid w:val="00B0561C"/>
    <w:rsid w:val="00B11E5B"/>
    <w:rsid w:val="00B252E4"/>
    <w:rsid w:val="00BA5018"/>
    <w:rsid w:val="00BD3CD5"/>
    <w:rsid w:val="00C03729"/>
    <w:rsid w:val="00C21F5D"/>
    <w:rsid w:val="00C60A2F"/>
    <w:rsid w:val="00C73B86"/>
    <w:rsid w:val="00C76F2B"/>
    <w:rsid w:val="00CB41DB"/>
    <w:rsid w:val="00CE0E76"/>
    <w:rsid w:val="00CE7790"/>
    <w:rsid w:val="00CF24FA"/>
    <w:rsid w:val="00D12C0D"/>
    <w:rsid w:val="00D20CCB"/>
    <w:rsid w:val="00D449C9"/>
    <w:rsid w:val="00D45A2A"/>
    <w:rsid w:val="00D4737D"/>
    <w:rsid w:val="00D63765"/>
    <w:rsid w:val="00D714B4"/>
    <w:rsid w:val="00D74C26"/>
    <w:rsid w:val="00D83E44"/>
    <w:rsid w:val="00DB034E"/>
    <w:rsid w:val="00DB7CDF"/>
    <w:rsid w:val="00E43F39"/>
    <w:rsid w:val="00E467B6"/>
    <w:rsid w:val="00F00703"/>
    <w:rsid w:val="00F43082"/>
    <w:rsid w:val="00F45F10"/>
    <w:rsid w:val="00FA2260"/>
    <w:rsid w:val="00FA3B7B"/>
    <w:rsid w:val="00FB3703"/>
    <w:rsid w:val="00FC2909"/>
    <w:rsid w:val="00FD10E5"/>
    <w:rsid w:val="00FF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C73B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qFormat/>
    <w:rsid w:val="00B047BC"/>
    <w:rPr>
      <w:b/>
      <w:bCs/>
    </w:rPr>
  </w:style>
  <w:style w:type="paragraph" w:styleId="HTML">
    <w:name w:val="HTML Preformatted"/>
    <w:basedOn w:val="a"/>
    <w:rsid w:val="00850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vt:lpstr>
    </vt:vector>
  </TitlesOfParts>
  <Company>кабинет 36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dc:title>
  <dc:creator>СОШ №5</dc:creator>
  <cp:lastModifiedBy>Windows User</cp:lastModifiedBy>
  <cp:revision>2</cp:revision>
  <cp:lastPrinted>2013-02-18T07:28:00Z</cp:lastPrinted>
  <dcterms:created xsi:type="dcterms:W3CDTF">2016-02-03T11:37:00Z</dcterms:created>
  <dcterms:modified xsi:type="dcterms:W3CDTF">2016-02-03T11:37:00Z</dcterms:modified>
</cp:coreProperties>
</file>